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44B44" w:rsidRPr="00C44B44" w:rsidRDefault="00C44B44" w:rsidP="00C44B44">
      <w:pPr>
        <w:jc w:val="center"/>
        <w:rPr>
          <w:sz w:val="28"/>
          <w:szCs w:val="28"/>
          <w:lang w:val="kk-KZ"/>
        </w:rPr>
      </w:pPr>
      <w:r w:rsidRPr="00C44B44">
        <w:rPr>
          <w:sz w:val="28"/>
          <w:szCs w:val="28"/>
          <w:lang w:val="kk-KZ"/>
        </w:rPr>
        <w:t>5 ДӘРІС «БИІКТІКТЕР ЖҮЙЕСІ. БИІКТІКТЕР ЖҮЙЕСІН АНЫҚТАУ. БАЛТТЫҚ ТЕҢІЗ ДЕҢГЕЙІНЕ ҚАТЫСТЫ БИІКТІКТЕР ЖҮЙЕСІ»</w:t>
      </w:r>
    </w:p>
    <w:p w:rsidR="00C44B44" w:rsidRPr="00C44B44" w:rsidRDefault="00C44B44" w:rsidP="00C44B44">
      <w:pPr>
        <w:rPr>
          <w:sz w:val="28"/>
          <w:szCs w:val="28"/>
          <w:lang w:val="kk-KZ"/>
        </w:rPr>
      </w:pPr>
    </w:p>
    <w:p w:rsidR="00C44B44" w:rsidRPr="00C44B44" w:rsidRDefault="00C44B44" w:rsidP="00C44B44">
      <w:pPr>
        <w:jc w:val="center"/>
        <w:rPr>
          <w:b/>
          <w:sz w:val="28"/>
          <w:szCs w:val="28"/>
          <w:lang w:val="kk-KZ"/>
        </w:rPr>
      </w:pPr>
      <w:r w:rsidRPr="00C44B44">
        <w:rPr>
          <w:b/>
          <w:sz w:val="28"/>
          <w:szCs w:val="28"/>
          <w:lang w:val="kk-KZ"/>
        </w:rPr>
        <w:t>5.1 Биіктік жүйе</w:t>
      </w:r>
    </w:p>
    <w:p w:rsidR="00C44B44" w:rsidRPr="00C44B44" w:rsidRDefault="00C44B44" w:rsidP="00C44B44">
      <w:pPr>
        <w:jc w:val="center"/>
        <w:rPr>
          <w:b/>
          <w:sz w:val="20"/>
          <w:szCs w:val="20"/>
          <w:lang w:val="kk-KZ"/>
        </w:rPr>
      </w:pPr>
    </w:p>
    <w:p w:rsidR="00C44B44" w:rsidRPr="00C44B44" w:rsidRDefault="00C44B44" w:rsidP="00C44B44">
      <w:pPr>
        <w:ind w:firstLine="709"/>
        <w:jc w:val="both"/>
        <w:rPr>
          <w:i/>
          <w:sz w:val="28"/>
          <w:szCs w:val="28"/>
          <w:lang w:val="kk-KZ"/>
        </w:rPr>
      </w:pPr>
      <w:r w:rsidRPr="00C44B44">
        <w:rPr>
          <w:i/>
          <w:sz w:val="28"/>
          <w:szCs w:val="28"/>
          <w:lang w:val="kk-KZ"/>
        </w:rPr>
        <w:t>Биіктік жүйені анықтау</w:t>
      </w:r>
    </w:p>
    <w:p w:rsidR="00C44B44" w:rsidRPr="00C44B44" w:rsidRDefault="00C44B44" w:rsidP="00C44B44">
      <w:pPr>
        <w:ind w:firstLine="709"/>
        <w:jc w:val="both"/>
        <w:rPr>
          <w:sz w:val="28"/>
          <w:szCs w:val="28"/>
          <w:lang w:val="kk-KZ"/>
        </w:rPr>
      </w:pPr>
      <w:r w:rsidRPr="00C44B44">
        <w:rPr>
          <w:sz w:val="28"/>
          <w:szCs w:val="28"/>
          <w:lang w:val="kk-KZ"/>
        </w:rPr>
        <w:t>Геоид бетінде нивелирлік тордың бастапқы нүктесінен биіктік белгіні көшіру үшін геометриялық нивелирлеу кезінде алынған биіктік өсімшелерді қосады:</w:t>
      </w:r>
    </w:p>
    <w:p w:rsidR="00C44B44" w:rsidRPr="00C44B44" w:rsidRDefault="00C44B44" w:rsidP="00C44B44">
      <w:pPr>
        <w:ind w:firstLine="709"/>
        <w:jc w:val="both"/>
        <w:rPr>
          <w:sz w:val="28"/>
          <w:szCs w:val="28"/>
          <w:lang w:val="kk-KZ"/>
        </w:rPr>
      </w:pPr>
    </w:p>
    <w:p w:rsidR="00C44B44" w:rsidRPr="00C44B44" w:rsidRDefault="00C44B44" w:rsidP="00C44B44">
      <w:pPr>
        <w:ind w:firstLine="709"/>
        <w:jc w:val="right"/>
        <w:rPr>
          <w:sz w:val="28"/>
          <w:szCs w:val="28"/>
          <w:lang w:val="kk-KZ"/>
        </w:rPr>
      </w:pPr>
      <w:r w:rsidRPr="00C44B44">
        <w:rPr>
          <w:position w:val="-28"/>
          <w:sz w:val="28"/>
          <w:szCs w:val="28"/>
        </w:rPr>
        <w:object w:dxaOrig="202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0.8pt;height:34.2pt" o:ole="">
            <v:imagedata r:id="rId4" o:title=""/>
          </v:shape>
          <o:OLEObject Type="Embed" ProgID="Equation.3" ShapeID="_x0000_i1025" DrawAspect="Content" ObjectID="_1660957859" r:id="rId5"/>
        </w:object>
      </w:r>
      <w:r w:rsidRPr="00C44B44">
        <w:rPr>
          <w:sz w:val="28"/>
          <w:szCs w:val="28"/>
          <w:lang w:val="kk-KZ"/>
        </w:rPr>
        <w:t>.                                               (27)</w:t>
      </w:r>
    </w:p>
    <w:p w:rsidR="00C44B44" w:rsidRPr="00C44B44" w:rsidRDefault="00C44B44" w:rsidP="00C44B44">
      <w:pPr>
        <w:ind w:firstLine="709"/>
        <w:jc w:val="both"/>
        <w:rPr>
          <w:sz w:val="28"/>
          <w:szCs w:val="28"/>
          <w:lang w:val="kk-KZ"/>
        </w:rPr>
      </w:pPr>
    </w:p>
    <w:p w:rsidR="00C44B44" w:rsidRPr="00C44B44" w:rsidRDefault="00C44B44" w:rsidP="00C44B44">
      <w:pPr>
        <w:ind w:firstLine="709"/>
        <w:jc w:val="both"/>
        <w:rPr>
          <w:sz w:val="28"/>
          <w:szCs w:val="28"/>
          <w:lang w:val="kk-KZ"/>
        </w:rPr>
      </w:pPr>
      <w:r w:rsidRPr="00C44B44">
        <w:rPr>
          <w:sz w:val="28"/>
          <w:szCs w:val="28"/>
          <w:lang w:val="kk-KZ"/>
        </w:rPr>
        <w:t>Мұндай жолмен алынған биіктік нивелирлеу жолына тәуелді. Бұл аномальды массалардың бар болуымен белгіленген деңгейлік беттердің параллель еместігімен анықталған.</w:t>
      </w:r>
    </w:p>
    <w:p w:rsidR="00C44B44" w:rsidRPr="00C44B44" w:rsidRDefault="00C44B44" w:rsidP="00C44B44">
      <w:pPr>
        <w:ind w:firstLine="709"/>
        <w:jc w:val="center"/>
        <w:rPr>
          <w:sz w:val="28"/>
          <w:szCs w:val="28"/>
        </w:rPr>
      </w:pPr>
      <w:r w:rsidRPr="00C44B44">
        <w:rPr>
          <w:noProof/>
          <w:sz w:val="28"/>
          <w:szCs w:val="28"/>
        </w:rPr>
        <w:drawing>
          <wp:inline distT="0" distB="0" distL="0" distR="0">
            <wp:extent cx="5722620" cy="3345180"/>
            <wp:effectExtent l="0" t="0" r="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2620" cy="3345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4B44" w:rsidRPr="00C44B44" w:rsidRDefault="00C44B44" w:rsidP="00C44B44">
      <w:pPr>
        <w:ind w:firstLine="709"/>
        <w:jc w:val="both"/>
        <w:rPr>
          <w:sz w:val="28"/>
          <w:szCs w:val="28"/>
        </w:rPr>
      </w:pPr>
    </w:p>
    <w:p w:rsidR="00C44B44" w:rsidRPr="00C44B44" w:rsidRDefault="00C44B44" w:rsidP="00C44B44">
      <w:pPr>
        <w:ind w:firstLine="709"/>
        <w:jc w:val="center"/>
        <w:rPr>
          <w:sz w:val="28"/>
          <w:szCs w:val="28"/>
          <w:lang w:val="kk-KZ"/>
        </w:rPr>
      </w:pPr>
      <w:r w:rsidRPr="00C44B44">
        <w:rPr>
          <w:sz w:val="28"/>
          <w:szCs w:val="28"/>
          <w:lang w:val="kk-KZ"/>
        </w:rPr>
        <w:t xml:space="preserve">Сурет 7 </w:t>
      </w:r>
      <w:r w:rsidRPr="00C44B44">
        <w:rPr>
          <w:sz w:val="28"/>
          <w:szCs w:val="28"/>
        </w:rPr>
        <w:t xml:space="preserve">– </w:t>
      </w:r>
      <w:r w:rsidRPr="00C44B44">
        <w:rPr>
          <w:sz w:val="28"/>
          <w:szCs w:val="28"/>
          <w:lang w:val="kk-KZ"/>
        </w:rPr>
        <w:t>Биіктік жүйеде қатысты бет</w:t>
      </w:r>
    </w:p>
    <w:p w:rsidR="00C44B44" w:rsidRPr="00C44B44" w:rsidRDefault="00C44B44" w:rsidP="00C44B44">
      <w:pPr>
        <w:ind w:firstLine="709"/>
        <w:jc w:val="center"/>
        <w:rPr>
          <w:sz w:val="28"/>
          <w:szCs w:val="28"/>
          <w:lang w:val="kk-KZ"/>
        </w:rPr>
      </w:pPr>
    </w:p>
    <w:p w:rsidR="00C44B44" w:rsidRPr="00C44B44" w:rsidRDefault="00C44B44" w:rsidP="00C44B44">
      <w:pPr>
        <w:ind w:firstLine="709"/>
        <w:jc w:val="both"/>
        <w:rPr>
          <w:sz w:val="28"/>
          <w:szCs w:val="28"/>
          <w:lang w:val="kk-KZ"/>
        </w:rPr>
      </w:pPr>
      <w:r w:rsidRPr="00C44B44">
        <w:rPr>
          <w:sz w:val="28"/>
          <w:szCs w:val="28"/>
          <w:lang w:val="kk-KZ"/>
        </w:rPr>
        <w:t>А және М нүктелерінде W</w:t>
      </w:r>
      <w:r w:rsidRPr="00C44B44">
        <w:rPr>
          <w:sz w:val="28"/>
          <w:szCs w:val="28"/>
          <w:vertAlign w:val="subscript"/>
          <w:lang w:val="kk-KZ"/>
        </w:rPr>
        <w:t>A</w:t>
      </w:r>
      <w:r w:rsidRPr="00C44B44">
        <w:rPr>
          <w:sz w:val="28"/>
          <w:szCs w:val="28"/>
          <w:lang w:val="kk-KZ"/>
        </w:rPr>
        <w:t> = const және W</w:t>
      </w:r>
      <w:r w:rsidRPr="00C44B44">
        <w:rPr>
          <w:sz w:val="28"/>
          <w:szCs w:val="28"/>
          <w:vertAlign w:val="subscript"/>
          <w:lang w:val="kk-KZ"/>
        </w:rPr>
        <w:t>M</w:t>
      </w:r>
      <w:r w:rsidRPr="00C44B44">
        <w:rPr>
          <w:sz w:val="28"/>
          <w:szCs w:val="28"/>
          <w:lang w:val="kk-KZ"/>
        </w:rPr>
        <w:t xml:space="preserve"> = const эквипатенциалды жазықтықтар жүргізеді. А нүктесі арқылы өтетін және теңіз деңгейімен сәйкес келетін жазықтық геоид деп аталады. Тыныш жағдайда теңіздің топографиялық жазықтығы эквипатенциалды жазықтық күйінде болмайды. Олардың арасындағы сәйкеспеушілік </w:t>
      </w:r>
      <w:smartTag w:uri="urn:schemas-microsoft-com:office:smarttags" w:element="metricconverter">
        <w:smartTagPr>
          <w:attr w:name="ProductID" w:val="2,5 м"/>
        </w:smartTagPr>
        <w:r w:rsidRPr="00C44B44">
          <w:rPr>
            <w:sz w:val="28"/>
            <w:szCs w:val="28"/>
            <w:lang w:val="kk-KZ"/>
          </w:rPr>
          <w:t>2,5 м</w:t>
        </w:r>
      </w:smartTag>
      <w:r w:rsidRPr="00C44B44">
        <w:rPr>
          <w:sz w:val="28"/>
          <w:szCs w:val="28"/>
          <w:lang w:val="kk-KZ"/>
        </w:rPr>
        <w:t xml:space="preserve"> болады. Сонымен қатар АА</w:t>
      </w:r>
      <w:r w:rsidRPr="00C44B44">
        <w:rPr>
          <w:sz w:val="28"/>
          <w:szCs w:val="28"/>
          <w:vertAlign w:val="subscript"/>
          <w:lang w:val="kk-KZ"/>
        </w:rPr>
        <w:t>0</w:t>
      </w:r>
      <w:r w:rsidRPr="00C44B44">
        <w:rPr>
          <w:sz w:val="28"/>
          <w:szCs w:val="28"/>
          <w:lang w:val="kk-KZ"/>
        </w:rPr>
        <w:t xml:space="preserve"> және ММ</w:t>
      </w:r>
      <w:r w:rsidRPr="00C44B44">
        <w:rPr>
          <w:sz w:val="28"/>
          <w:szCs w:val="28"/>
          <w:vertAlign w:val="subscript"/>
          <w:lang w:val="kk-KZ"/>
        </w:rPr>
        <w:t>0</w:t>
      </w:r>
      <w:r w:rsidRPr="00C44B44">
        <w:rPr>
          <w:sz w:val="28"/>
          <w:szCs w:val="28"/>
          <w:lang w:val="kk-KZ"/>
        </w:rPr>
        <w:t xml:space="preserve"> ауырлық сызықтықтарын эллипсоидамен қиылысқанша дейін созады. Нүкте арқылы өтетін күштік сызықпен есептелетін берілген нүктемен геоид арасындағы қашықтық ортометриялық биіктік деп аталады. М нүктесі үшін ортометриялық биіктік мына формула бойынша есептеледі:</w:t>
      </w:r>
    </w:p>
    <w:p w:rsidR="00C44B44" w:rsidRPr="00C44B44" w:rsidRDefault="00C44B44" w:rsidP="00C44B44">
      <w:pPr>
        <w:ind w:firstLine="709"/>
        <w:jc w:val="both"/>
        <w:rPr>
          <w:sz w:val="28"/>
          <w:szCs w:val="28"/>
          <w:lang w:val="kk-KZ"/>
        </w:rPr>
      </w:pPr>
    </w:p>
    <w:p w:rsidR="00C44B44" w:rsidRPr="00C44B44" w:rsidRDefault="00C44B44" w:rsidP="00C44B44">
      <w:pPr>
        <w:ind w:firstLine="709"/>
        <w:jc w:val="center"/>
        <w:rPr>
          <w:sz w:val="28"/>
          <w:szCs w:val="28"/>
          <w:lang w:val="kk-KZ"/>
        </w:rPr>
      </w:pPr>
      <w:r w:rsidRPr="00C44B44">
        <w:rPr>
          <w:position w:val="-30"/>
          <w:sz w:val="28"/>
          <w:szCs w:val="28"/>
        </w:rPr>
        <w:object w:dxaOrig="1620" w:dyaOrig="700">
          <v:shape id="_x0000_i1027" type="#_x0000_t75" style="width:81pt;height:34.8pt" o:ole="">
            <v:imagedata r:id="rId7" o:title=""/>
          </v:shape>
          <o:OLEObject Type="Embed" ProgID="Equation.3" ShapeID="_x0000_i1027" DrawAspect="Content" ObjectID="_1660957860" r:id="rId8"/>
        </w:object>
      </w:r>
    </w:p>
    <w:p w:rsidR="00C44B44" w:rsidRPr="00C44B44" w:rsidRDefault="00C44B44" w:rsidP="00C44B44">
      <w:pPr>
        <w:ind w:firstLine="709"/>
        <w:jc w:val="both"/>
        <w:rPr>
          <w:sz w:val="28"/>
          <w:szCs w:val="28"/>
          <w:lang w:val="kk-KZ"/>
        </w:rPr>
      </w:pPr>
    </w:p>
    <w:p w:rsidR="00C44B44" w:rsidRPr="00C44B44" w:rsidRDefault="00C44B44" w:rsidP="00C44B44">
      <w:pPr>
        <w:ind w:firstLine="709"/>
        <w:jc w:val="both"/>
        <w:rPr>
          <w:sz w:val="28"/>
          <w:szCs w:val="28"/>
          <w:lang w:val="kk-KZ"/>
        </w:rPr>
      </w:pPr>
      <w:r w:rsidRPr="00C44B44">
        <w:rPr>
          <w:sz w:val="28"/>
          <w:szCs w:val="28"/>
          <w:lang w:val="kk-KZ"/>
        </w:rPr>
        <w:t>мұндағы g</w:t>
      </w:r>
      <w:r w:rsidRPr="00C44B44">
        <w:rPr>
          <w:sz w:val="28"/>
          <w:szCs w:val="28"/>
          <w:vertAlign w:val="subscript"/>
          <w:lang w:val="kk-KZ"/>
        </w:rPr>
        <w:t xml:space="preserve">m </w:t>
      </w:r>
      <w:r w:rsidRPr="00C44B44">
        <w:rPr>
          <w:sz w:val="28"/>
          <w:szCs w:val="28"/>
          <w:lang w:val="kk-KZ"/>
        </w:rPr>
        <w:t>– ММ</w:t>
      </w:r>
      <w:r w:rsidRPr="00C44B44">
        <w:rPr>
          <w:sz w:val="28"/>
          <w:szCs w:val="28"/>
          <w:vertAlign w:val="subscript"/>
          <w:lang w:val="kk-KZ"/>
        </w:rPr>
        <w:t>1</w:t>
      </w:r>
      <w:r w:rsidRPr="00C44B44">
        <w:rPr>
          <w:sz w:val="28"/>
          <w:szCs w:val="28"/>
          <w:lang w:val="kk-KZ"/>
        </w:rPr>
        <w:t xml:space="preserve"> кесіндісінде нақты ауырлық күшінің орташа мәні;</w:t>
      </w:r>
    </w:p>
    <w:p w:rsidR="00C44B44" w:rsidRPr="00C44B44" w:rsidRDefault="00C44B44" w:rsidP="00C44B44">
      <w:pPr>
        <w:ind w:firstLine="709"/>
        <w:jc w:val="both"/>
        <w:rPr>
          <w:sz w:val="28"/>
          <w:szCs w:val="28"/>
          <w:lang w:val="kk-KZ"/>
        </w:rPr>
      </w:pPr>
      <w:r w:rsidRPr="00C44B44">
        <w:rPr>
          <w:sz w:val="28"/>
          <w:szCs w:val="28"/>
          <w:lang w:val="kk-KZ"/>
        </w:rPr>
        <w:t xml:space="preserve">                g – Ам сызығының маңайында нақта ауырлық күшінің өлшенген мәні. </w:t>
      </w:r>
    </w:p>
    <w:p w:rsidR="00C44B44" w:rsidRPr="00C44B44" w:rsidRDefault="00C44B44" w:rsidP="00C44B44">
      <w:pPr>
        <w:ind w:firstLine="709"/>
        <w:jc w:val="both"/>
        <w:rPr>
          <w:sz w:val="28"/>
          <w:szCs w:val="28"/>
          <w:lang w:val="kk-KZ"/>
        </w:rPr>
      </w:pPr>
      <w:r w:rsidRPr="00C44B44">
        <w:rPr>
          <w:sz w:val="28"/>
          <w:szCs w:val="28"/>
          <w:lang w:val="kk-KZ"/>
        </w:rPr>
        <w:t>Залалсыз ортометриялық биіктіктің нақтылығы үшін эллипсоидқа нормали бойынша есептеу керек. Ортометриялық биіктіктердің жетіспеушілігі – жер қабыршығының құрылымының есептеуіе білу керек, басқа сөзбен айтқанда, жер қабыршығы жөнінде қабылданған гипотезадан ортометриялық биіктіктердің анықталу нақтылығы.</w:t>
      </w:r>
    </w:p>
    <w:p w:rsidR="00C44B44" w:rsidRPr="00C44B44" w:rsidRDefault="00C44B44" w:rsidP="00C44B44">
      <w:pPr>
        <w:ind w:firstLine="709"/>
        <w:jc w:val="both"/>
        <w:rPr>
          <w:sz w:val="28"/>
          <w:szCs w:val="28"/>
          <w:lang w:val="kk-KZ"/>
        </w:rPr>
      </w:pPr>
      <w:r w:rsidRPr="00C44B44">
        <w:rPr>
          <w:sz w:val="28"/>
          <w:szCs w:val="28"/>
          <w:lang w:val="kk-KZ"/>
        </w:rPr>
        <w:t>Бұл жетіспеушілікке Молоденскийдің қалыпты биіктік жүйесі берілген, онда нүктенің биіктігі мына формула бойынша есептеледі:</w:t>
      </w:r>
    </w:p>
    <w:p w:rsidR="00C44B44" w:rsidRPr="00C44B44" w:rsidRDefault="00C44B44" w:rsidP="00C44B44">
      <w:pPr>
        <w:ind w:firstLine="709"/>
        <w:jc w:val="both"/>
        <w:rPr>
          <w:sz w:val="28"/>
          <w:szCs w:val="28"/>
          <w:lang w:val="kk-KZ"/>
        </w:rPr>
      </w:pPr>
    </w:p>
    <w:p w:rsidR="00C44B44" w:rsidRPr="00C44B44" w:rsidRDefault="00C44B44" w:rsidP="00C44B44">
      <w:pPr>
        <w:ind w:firstLine="709"/>
        <w:jc w:val="center"/>
        <w:rPr>
          <w:sz w:val="28"/>
          <w:szCs w:val="28"/>
          <w:lang w:val="kk-KZ"/>
        </w:rPr>
      </w:pPr>
      <w:r w:rsidRPr="00C44B44">
        <w:rPr>
          <w:position w:val="-30"/>
          <w:sz w:val="28"/>
          <w:szCs w:val="28"/>
        </w:rPr>
        <w:object w:dxaOrig="1600" w:dyaOrig="700">
          <v:shape id="_x0000_i1028" type="#_x0000_t75" style="width:79.8pt;height:34.8pt" o:ole="">
            <v:imagedata r:id="rId9" o:title=""/>
          </v:shape>
          <o:OLEObject Type="Embed" ProgID="Equation.3" ShapeID="_x0000_i1028" DrawAspect="Content" ObjectID="_1660957861" r:id="rId10"/>
        </w:object>
      </w:r>
      <w:r w:rsidRPr="00C44B44">
        <w:rPr>
          <w:sz w:val="28"/>
          <w:szCs w:val="28"/>
          <w:lang w:val="kk-KZ"/>
        </w:rPr>
        <w:t>,</w:t>
      </w:r>
    </w:p>
    <w:p w:rsidR="00C44B44" w:rsidRPr="00C44B44" w:rsidRDefault="00C44B44" w:rsidP="00C44B44">
      <w:pPr>
        <w:ind w:firstLine="708"/>
        <w:jc w:val="both"/>
        <w:rPr>
          <w:sz w:val="28"/>
          <w:szCs w:val="28"/>
          <w:lang w:val="kk-KZ"/>
        </w:rPr>
      </w:pPr>
      <w:r w:rsidRPr="00C44B44">
        <w:rPr>
          <w:sz w:val="28"/>
          <w:szCs w:val="28"/>
          <w:lang w:val="kk-KZ"/>
        </w:rPr>
        <w:t xml:space="preserve">мұндағы </w:t>
      </w:r>
      <w:r w:rsidRPr="00C44B44">
        <w:rPr>
          <w:sz w:val="28"/>
          <w:szCs w:val="28"/>
        </w:rPr>
        <w:t>γ</w:t>
      </w:r>
      <w:r w:rsidRPr="00C44B44">
        <w:rPr>
          <w:sz w:val="28"/>
          <w:szCs w:val="28"/>
          <w:vertAlign w:val="subscript"/>
          <w:lang w:val="kk-KZ"/>
        </w:rPr>
        <w:t>m</w:t>
      </w:r>
      <w:r w:rsidRPr="00C44B44">
        <w:rPr>
          <w:sz w:val="28"/>
          <w:szCs w:val="28"/>
          <w:lang w:val="kk-KZ"/>
        </w:rPr>
        <w:t xml:space="preserve"> – эллипсоид үстінде </w:t>
      </w:r>
      <w:r w:rsidRPr="00C44B44">
        <w:rPr>
          <w:position w:val="-24"/>
          <w:sz w:val="28"/>
          <w:szCs w:val="28"/>
        </w:rPr>
        <w:object w:dxaOrig="1080" w:dyaOrig="620">
          <v:shape id="_x0000_i1029" type="#_x0000_t75" style="width:54pt;height:30.6pt" o:ole="">
            <v:imagedata r:id="rId11" o:title=""/>
          </v:shape>
          <o:OLEObject Type="Embed" ProgID="Equation.3" ShapeID="_x0000_i1029" DrawAspect="Content" ObjectID="_1660957862" r:id="rId12"/>
        </w:object>
      </w:r>
      <w:r w:rsidRPr="00C44B44">
        <w:rPr>
          <w:sz w:val="28"/>
          <w:szCs w:val="28"/>
          <w:lang w:val="kk-KZ"/>
        </w:rPr>
        <w:t xml:space="preserve"> биіктігінде қалыпты ауырлық күшінің мәні. Эллипсоид жазықтығында қалыпты ауырлық күші Гельмерт формуласы бойнша есептеледі (немесе Сомильян формуласы):</w:t>
      </w:r>
    </w:p>
    <w:p w:rsidR="00C44B44" w:rsidRPr="00C44B44" w:rsidRDefault="00C44B44" w:rsidP="00C44B44">
      <w:pPr>
        <w:ind w:firstLine="708"/>
        <w:jc w:val="both"/>
        <w:rPr>
          <w:sz w:val="28"/>
          <w:szCs w:val="28"/>
          <w:lang w:val="kk-KZ"/>
        </w:rPr>
      </w:pPr>
    </w:p>
    <w:p w:rsidR="00C44B44" w:rsidRPr="00C44B44" w:rsidRDefault="00C44B44" w:rsidP="00C44B44">
      <w:pPr>
        <w:ind w:firstLine="709"/>
        <w:jc w:val="right"/>
        <w:rPr>
          <w:sz w:val="28"/>
          <w:szCs w:val="28"/>
          <w:lang w:val="kk-KZ"/>
        </w:rPr>
      </w:pPr>
      <w:r w:rsidRPr="00C44B44">
        <w:rPr>
          <w:sz w:val="28"/>
          <w:szCs w:val="28"/>
          <w:lang w:val="kk-KZ"/>
        </w:rPr>
        <w:t xml:space="preserve">                         </w:t>
      </w:r>
      <w:r w:rsidRPr="00C44B44">
        <w:rPr>
          <w:position w:val="-12"/>
          <w:sz w:val="28"/>
          <w:szCs w:val="28"/>
        </w:rPr>
        <w:object w:dxaOrig="3220" w:dyaOrig="380">
          <v:shape id="_x0000_i1030" type="#_x0000_t75" style="width:160.8pt;height:19.2pt" o:ole="">
            <v:imagedata r:id="rId13" o:title=""/>
          </v:shape>
          <o:OLEObject Type="Embed" ProgID="Equation.3" ShapeID="_x0000_i1030" DrawAspect="Content" ObjectID="_1660957863" r:id="rId14"/>
        </w:object>
      </w:r>
      <w:r w:rsidRPr="00C44B44">
        <w:rPr>
          <w:sz w:val="28"/>
          <w:szCs w:val="28"/>
          <w:lang w:val="kk-KZ"/>
        </w:rPr>
        <w:t>,                                         (28)</w:t>
      </w:r>
    </w:p>
    <w:p w:rsidR="00C44B44" w:rsidRPr="00C44B44" w:rsidRDefault="00C44B44" w:rsidP="00C44B44">
      <w:pPr>
        <w:ind w:firstLine="709"/>
        <w:jc w:val="both"/>
        <w:rPr>
          <w:sz w:val="28"/>
          <w:szCs w:val="28"/>
          <w:lang w:val="kk-KZ"/>
        </w:rPr>
      </w:pPr>
    </w:p>
    <w:p w:rsidR="00C44B44" w:rsidRPr="00C44B44" w:rsidRDefault="00C44B44" w:rsidP="00C44B44">
      <w:pPr>
        <w:ind w:firstLine="709"/>
        <w:rPr>
          <w:sz w:val="28"/>
          <w:szCs w:val="28"/>
          <w:lang w:val="kk-KZ"/>
        </w:rPr>
      </w:pPr>
      <w:r w:rsidRPr="00C44B44">
        <w:rPr>
          <w:sz w:val="28"/>
          <w:szCs w:val="28"/>
          <w:lang w:val="kk-KZ"/>
        </w:rPr>
        <w:t>мұндағы</w:t>
      </w:r>
    </w:p>
    <w:p w:rsidR="00C44B44" w:rsidRPr="00C44B44" w:rsidRDefault="00C44B44" w:rsidP="00C44B44">
      <w:pPr>
        <w:ind w:firstLine="709"/>
        <w:rPr>
          <w:sz w:val="28"/>
          <w:szCs w:val="28"/>
          <w:lang w:val="kk-KZ"/>
        </w:rPr>
      </w:pPr>
    </w:p>
    <w:p w:rsidR="00C44B44" w:rsidRPr="00C44B44" w:rsidRDefault="00C44B44" w:rsidP="00C44B44">
      <w:pPr>
        <w:ind w:firstLine="709"/>
        <w:jc w:val="right"/>
        <w:rPr>
          <w:sz w:val="28"/>
          <w:szCs w:val="28"/>
          <w:lang w:val="kk-KZ"/>
        </w:rPr>
      </w:pPr>
      <w:r w:rsidRPr="00C44B44">
        <w:rPr>
          <w:sz w:val="28"/>
          <w:szCs w:val="28"/>
          <w:lang w:val="kk-KZ"/>
        </w:rPr>
        <w:t xml:space="preserve">                   </w:t>
      </w:r>
      <w:r w:rsidRPr="00C44B44">
        <w:rPr>
          <w:position w:val="-30"/>
          <w:sz w:val="28"/>
          <w:szCs w:val="28"/>
        </w:rPr>
        <w:object w:dxaOrig="2640" w:dyaOrig="720">
          <v:shape id="_x0000_i1031" type="#_x0000_t75" style="width:132pt;height:36pt" o:ole="">
            <v:imagedata r:id="rId15" o:title=""/>
          </v:shape>
          <o:OLEObject Type="Embed" ProgID="Equation.3" ShapeID="_x0000_i1031" DrawAspect="Content" ObjectID="_1660957864" r:id="rId16"/>
        </w:object>
      </w:r>
      <w:r w:rsidRPr="00C44B44">
        <w:rPr>
          <w:sz w:val="28"/>
          <w:szCs w:val="28"/>
          <w:lang w:val="kk-KZ"/>
        </w:rPr>
        <w:t>;                                            (29)</w:t>
      </w:r>
    </w:p>
    <w:p w:rsidR="00C44B44" w:rsidRPr="00C44B44" w:rsidRDefault="00C44B44" w:rsidP="00C44B44">
      <w:pPr>
        <w:ind w:firstLine="709"/>
        <w:jc w:val="center"/>
        <w:rPr>
          <w:sz w:val="28"/>
          <w:szCs w:val="28"/>
          <w:lang w:val="kk-KZ"/>
        </w:rPr>
      </w:pPr>
    </w:p>
    <w:p w:rsidR="00C44B44" w:rsidRPr="00C44B44" w:rsidRDefault="00C44B44" w:rsidP="00C44B44">
      <w:pPr>
        <w:ind w:firstLine="709"/>
        <w:jc w:val="right"/>
        <w:rPr>
          <w:sz w:val="28"/>
          <w:szCs w:val="28"/>
          <w:lang w:val="kk-KZ"/>
        </w:rPr>
      </w:pPr>
      <w:r w:rsidRPr="00C44B44">
        <w:rPr>
          <w:sz w:val="28"/>
          <w:szCs w:val="28"/>
          <w:lang w:val="kk-KZ"/>
        </w:rPr>
        <w:t xml:space="preserve">                      </w:t>
      </w:r>
      <w:r w:rsidRPr="00C44B44">
        <w:rPr>
          <w:position w:val="-24"/>
          <w:sz w:val="28"/>
          <w:szCs w:val="28"/>
        </w:rPr>
        <w:object w:dxaOrig="3120" w:dyaOrig="620">
          <v:shape id="_x0000_i1032" type="#_x0000_t75" style="width:156pt;height:31.2pt" o:ole="">
            <v:imagedata r:id="rId17" o:title=""/>
          </v:shape>
          <o:OLEObject Type="Embed" ProgID="Equation.3" ShapeID="_x0000_i1032" DrawAspect="Content" ObjectID="_1660957865" r:id="rId18"/>
        </w:object>
      </w:r>
      <w:r w:rsidRPr="00C44B44">
        <w:rPr>
          <w:sz w:val="28"/>
          <w:szCs w:val="28"/>
          <w:lang w:val="kk-KZ"/>
        </w:rPr>
        <w:t xml:space="preserve">.                                        (30) </w:t>
      </w:r>
    </w:p>
    <w:p w:rsidR="00C44B44" w:rsidRPr="00C44B44" w:rsidRDefault="00C44B44" w:rsidP="00C44B44">
      <w:pPr>
        <w:ind w:firstLine="708"/>
        <w:jc w:val="both"/>
        <w:rPr>
          <w:sz w:val="28"/>
          <w:szCs w:val="28"/>
          <w:lang w:val="kk-KZ"/>
        </w:rPr>
      </w:pPr>
    </w:p>
    <w:p w:rsidR="00C44B44" w:rsidRPr="00C44B44" w:rsidRDefault="00C44B44" w:rsidP="00C44B44">
      <w:pPr>
        <w:ind w:firstLine="709"/>
        <w:jc w:val="both"/>
        <w:rPr>
          <w:sz w:val="28"/>
          <w:szCs w:val="28"/>
          <w:lang w:val="kk-KZ"/>
        </w:rPr>
      </w:pPr>
      <w:r w:rsidRPr="00C44B44">
        <w:rPr>
          <w:sz w:val="28"/>
          <w:szCs w:val="28"/>
          <w:lang w:val="kk-KZ"/>
        </w:rPr>
        <w:t xml:space="preserve">Сыртқы кеңістікте қалыпты ауырлық күші формула бойынша анықталады: </w:t>
      </w:r>
    </w:p>
    <w:p w:rsidR="00C44B44" w:rsidRPr="00C44B44" w:rsidRDefault="00C44B44" w:rsidP="00C44B44">
      <w:pPr>
        <w:ind w:firstLine="709"/>
        <w:jc w:val="right"/>
        <w:rPr>
          <w:sz w:val="28"/>
          <w:szCs w:val="28"/>
          <w:lang w:val="kk-KZ"/>
        </w:rPr>
      </w:pPr>
      <w:r w:rsidRPr="00C44B44">
        <w:rPr>
          <w:position w:val="-12"/>
          <w:sz w:val="28"/>
          <w:szCs w:val="28"/>
        </w:rPr>
        <w:object w:dxaOrig="1840" w:dyaOrig="360">
          <v:shape id="_x0000_i1033" type="#_x0000_t75" style="width:91.8pt;height:18pt" o:ole="">
            <v:imagedata r:id="rId19" o:title=""/>
          </v:shape>
          <o:OLEObject Type="Embed" ProgID="Equation.3" ShapeID="_x0000_i1033" DrawAspect="Content" ObjectID="_1660957866" r:id="rId20"/>
        </w:object>
      </w:r>
      <w:r w:rsidRPr="00C44B44">
        <w:rPr>
          <w:sz w:val="28"/>
          <w:szCs w:val="28"/>
          <w:lang w:val="kk-KZ"/>
        </w:rPr>
        <w:t xml:space="preserve">                                                 (31)</w:t>
      </w:r>
    </w:p>
    <w:p w:rsidR="00C44B44" w:rsidRPr="00C44B44" w:rsidRDefault="00C44B44" w:rsidP="00C44B44">
      <w:pPr>
        <w:ind w:firstLine="709"/>
        <w:jc w:val="both"/>
        <w:rPr>
          <w:sz w:val="28"/>
          <w:szCs w:val="28"/>
          <w:lang w:val="kk-KZ"/>
        </w:rPr>
      </w:pPr>
    </w:p>
    <w:p w:rsidR="00C44B44" w:rsidRPr="00C44B44" w:rsidRDefault="00C44B44" w:rsidP="00C44B44">
      <w:pPr>
        <w:ind w:firstLine="709"/>
        <w:jc w:val="both"/>
        <w:rPr>
          <w:sz w:val="28"/>
          <w:szCs w:val="28"/>
          <w:lang w:val="kk-KZ"/>
        </w:rPr>
      </w:pPr>
      <w:r w:rsidRPr="00C44B44">
        <w:rPr>
          <w:sz w:val="28"/>
          <w:szCs w:val="28"/>
          <w:lang w:val="kk-KZ"/>
        </w:rPr>
        <w:t xml:space="preserve">мұндағы Н – эллипсоид үстіндегі биіктік. Эллипсоид үшін коэффициент мәні </w:t>
      </w:r>
      <w:r w:rsidRPr="00C44B44">
        <w:rPr>
          <w:sz w:val="28"/>
          <w:szCs w:val="28"/>
        </w:rPr>
        <w:t>α</w:t>
      </w:r>
      <w:r w:rsidRPr="00C44B44">
        <w:rPr>
          <w:sz w:val="28"/>
          <w:szCs w:val="28"/>
          <w:lang w:val="kk-KZ"/>
        </w:rPr>
        <w:t xml:space="preserve"> = 1/298.257 ± 0.001 түрінде келтіріледі және ауырлық күші экваторда                 </w:t>
      </w:r>
      <w:r w:rsidRPr="00C44B44">
        <w:rPr>
          <w:sz w:val="28"/>
          <w:szCs w:val="28"/>
        </w:rPr>
        <w:t>γ</w:t>
      </w:r>
      <w:r w:rsidRPr="00C44B44">
        <w:rPr>
          <w:sz w:val="28"/>
          <w:szCs w:val="28"/>
          <w:vertAlign w:val="subscript"/>
          <w:lang w:val="kk-KZ"/>
        </w:rPr>
        <w:t>е</w:t>
      </w:r>
      <w:r w:rsidRPr="00C44B44">
        <w:rPr>
          <w:sz w:val="28"/>
          <w:szCs w:val="28"/>
          <w:lang w:val="kk-KZ"/>
        </w:rPr>
        <w:t> = 978030 мгал.</w:t>
      </w:r>
    </w:p>
    <w:p w:rsidR="00C44B44" w:rsidRPr="00C44B44" w:rsidRDefault="00C44B44" w:rsidP="00C44B44">
      <w:pPr>
        <w:ind w:firstLine="709"/>
        <w:jc w:val="both"/>
        <w:rPr>
          <w:sz w:val="28"/>
          <w:szCs w:val="28"/>
          <w:lang w:val="kk-KZ"/>
        </w:rPr>
      </w:pPr>
      <w:r w:rsidRPr="00C44B44">
        <w:rPr>
          <w:sz w:val="28"/>
          <w:szCs w:val="28"/>
          <w:lang w:val="kk-KZ"/>
        </w:rPr>
        <w:t xml:space="preserve">Қалыпты биіктіктер теориялық түрде қатаң анықталады, өйткені </w:t>
      </w:r>
      <w:r w:rsidRPr="00C44B44">
        <w:rPr>
          <w:sz w:val="28"/>
          <w:szCs w:val="28"/>
        </w:rPr>
        <w:t>γ</w:t>
      </w:r>
      <w:r w:rsidRPr="00C44B44">
        <w:rPr>
          <w:sz w:val="28"/>
          <w:szCs w:val="28"/>
          <w:vertAlign w:val="subscript"/>
          <w:lang w:val="kk-KZ"/>
        </w:rPr>
        <w:t>m</w:t>
      </w:r>
      <w:r w:rsidRPr="00C44B44">
        <w:rPr>
          <w:sz w:val="28"/>
          <w:szCs w:val="28"/>
          <w:lang w:val="kk-KZ"/>
        </w:rPr>
        <w:t xml:space="preserve"> қателіксіз анықталады. (27) формуласы бойынша анықталған қалыпты биіктіктер квазигеоид жазықтығында анықталады. Ортометриялық және қалыпты биіктік арасындағы айырмашылық формула бойынша анықталады: </w:t>
      </w:r>
    </w:p>
    <w:p w:rsidR="00C44B44" w:rsidRPr="00C44B44" w:rsidRDefault="00C44B44" w:rsidP="00C44B44">
      <w:pPr>
        <w:ind w:firstLine="709"/>
        <w:jc w:val="right"/>
        <w:rPr>
          <w:sz w:val="28"/>
          <w:szCs w:val="28"/>
          <w:lang w:val="kk-KZ"/>
        </w:rPr>
      </w:pPr>
      <w:r w:rsidRPr="00C44B44">
        <w:rPr>
          <w:sz w:val="28"/>
          <w:szCs w:val="28"/>
          <w:lang w:val="kk-KZ"/>
        </w:rPr>
        <w:t xml:space="preserve">                             </w:t>
      </w:r>
    </w:p>
    <w:p w:rsidR="00C44B44" w:rsidRPr="00C44B44" w:rsidRDefault="00C44B44" w:rsidP="00C44B44">
      <w:pPr>
        <w:ind w:firstLine="709"/>
        <w:jc w:val="right"/>
        <w:rPr>
          <w:sz w:val="28"/>
          <w:szCs w:val="28"/>
          <w:lang w:val="kk-KZ"/>
        </w:rPr>
      </w:pPr>
      <w:r w:rsidRPr="00C44B44">
        <w:rPr>
          <w:position w:val="-12"/>
          <w:sz w:val="28"/>
          <w:szCs w:val="28"/>
        </w:rPr>
        <w:object w:dxaOrig="2920" w:dyaOrig="380">
          <v:shape id="_x0000_i1034" type="#_x0000_t75" style="width:145.8pt;height:19.2pt" o:ole="">
            <v:imagedata r:id="rId21" o:title=""/>
          </v:shape>
          <o:OLEObject Type="Embed" ProgID="Equation.3" ShapeID="_x0000_i1034" DrawAspect="Content" ObjectID="_1660957867" r:id="rId22"/>
        </w:object>
      </w:r>
      <w:r w:rsidRPr="00C44B44">
        <w:rPr>
          <w:sz w:val="28"/>
          <w:szCs w:val="28"/>
          <w:lang w:val="kk-KZ"/>
        </w:rPr>
        <w:t>.                                         (32)</w:t>
      </w:r>
    </w:p>
    <w:p w:rsidR="00C44B44" w:rsidRPr="00C44B44" w:rsidRDefault="00C44B44" w:rsidP="00C44B44">
      <w:pPr>
        <w:ind w:firstLine="709"/>
        <w:jc w:val="both"/>
        <w:rPr>
          <w:sz w:val="28"/>
          <w:szCs w:val="28"/>
          <w:lang w:val="kk-KZ"/>
        </w:rPr>
      </w:pPr>
    </w:p>
    <w:p w:rsidR="00C44B44" w:rsidRPr="00C44B44" w:rsidRDefault="00C44B44" w:rsidP="00C44B44">
      <w:pPr>
        <w:ind w:firstLine="709"/>
        <w:jc w:val="both"/>
        <w:rPr>
          <w:sz w:val="28"/>
          <w:szCs w:val="28"/>
          <w:lang w:val="kk-KZ"/>
        </w:rPr>
      </w:pPr>
      <w:r w:rsidRPr="00C44B44">
        <w:rPr>
          <w:sz w:val="28"/>
          <w:szCs w:val="28"/>
          <w:lang w:val="kk-KZ"/>
        </w:rPr>
        <w:t>[Машимов, 1982]:</w:t>
      </w:r>
    </w:p>
    <w:p w:rsidR="00C44B44" w:rsidRPr="00C44B44" w:rsidRDefault="00C44B44" w:rsidP="00C44B44">
      <w:pPr>
        <w:ind w:firstLine="709"/>
        <w:jc w:val="both"/>
        <w:rPr>
          <w:sz w:val="28"/>
          <w:szCs w:val="28"/>
          <w:lang w:val="kk-KZ"/>
        </w:rPr>
      </w:pPr>
      <w:r w:rsidRPr="00C44B44">
        <w:rPr>
          <w:sz w:val="28"/>
          <w:szCs w:val="28"/>
          <w:lang w:val="kk-KZ"/>
        </w:rPr>
        <w:t>Таулы аймақтарда квазигеоидтың геоидтан шегінуі - 2 - </w:t>
      </w:r>
      <w:smartTag w:uri="urn:schemas-microsoft-com:office:smarttags" w:element="metricconverter">
        <w:smartTagPr>
          <w:attr w:name="ProductID" w:val="3 м"/>
        </w:smartTagPr>
        <w:r w:rsidRPr="00C44B44">
          <w:rPr>
            <w:sz w:val="28"/>
            <w:szCs w:val="28"/>
            <w:lang w:val="kk-KZ"/>
          </w:rPr>
          <w:t>3 м</w:t>
        </w:r>
      </w:smartTag>
      <w:r w:rsidRPr="00C44B44">
        <w:rPr>
          <w:sz w:val="28"/>
          <w:szCs w:val="28"/>
          <w:lang w:val="kk-KZ"/>
        </w:rPr>
        <w:t xml:space="preserve">. Теңіз бен мұхиттарда квазигеоид пен геоид сәйкес келеді. </w:t>
      </w:r>
    </w:p>
    <w:p w:rsidR="00C44B44" w:rsidRPr="00C44B44" w:rsidRDefault="00C44B44" w:rsidP="00C44B44">
      <w:pPr>
        <w:ind w:firstLine="709"/>
        <w:jc w:val="both"/>
        <w:rPr>
          <w:sz w:val="28"/>
          <w:szCs w:val="28"/>
          <w:lang w:val="kk-KZ"/>
        </w:rPr>
      </w:pPr>
      <w:r w:rsidRPr="00C44B44">
        <w:rPr>
          <w:sz w:val="28"/>
          <w:szCs w:val="28"/>
          <w:lang w:val="kk-KZ"/>
        </w:rPr>
        <w:t>GPS технологиясын қолдана отырып базалық сызықтарды өлшеу кезінде эллипсоидалды биіктіктер айырмасын өлшеу салыстырмалы әдістер қолданылады:</w:t>
      </w:r>
    </w:p>
    <w:p w:rsidR="00C44B44" w:rsidRPr="00C44B44" w:rsidRDefault="00C44B44" w:rsidP="00C44B44">
      <w:pPr>
        <w:ind w:firstLine="709"/>
        <w:jc w:val="both"/>
        <w:rPr>
          <w:sz w:val="28"/>
          <w:szCs w:val="28"/>
          <w:lang w:val="kk-KZ"/>
        </w:rPr>
      </w:pPr>
    </w:p>
    <w:p w:rsidR="00C44B44" w:rsidRPr="00C44B44" w:rsidRDefault="00C44B44" w:rsidP="00C44B44">
      <w:pPr>
        <w:ind w:firstLine="709"/>
        <w:jc w:val="right"/>
        <w:rPr>
          <w:sz w:val="28"/>
          <w:szCs w:val="28"/>
          <w:lang w:val="kk-KZ"/>
        </w:rPr>
      </w:pPr>
      <w:r w:rsidRPr="00C44B44">
        <w:rPr>
          <w:position w:val="-10"/>
          <w:sz w:val="28"/>
          <w:szCs w:val="28"/>
        </w:rPr>
        <w:object w:dxaOrig="1860" w:dyaOrig="360">
          <v:shape id="_x0000_i1035" type="#_x0000_t75" style="width:93pt;height:18pt" o:ole="">
            <v:imagedata r:id="rId23" o:title=""/>
          </v:shape>
          <o:OLEObject Type="Embed" ProgID="Equation.3" ShapeID="_x0000_i1035" DrawAspect="Content" ObjectID="_1660957868" r:id="rId24"/>
        </w:object>
      </w:r>
      <w:r w:rsidRPr="00C44B44">
        <w:rPr>
          <w:sz w:val="28"/>
          <w:szCs w:val="28"/>
          <w:lang w:val="kk-KZ"/>
        </w:rPr>
        <w:t>.                                                     (33)</w:t>
      </w:r>
    </w:p>
    <w:p w:rsidR="00C44B44" w:rsidRPr="00C44B44" w:rsidRDefault="00C44B44" w:rsidP="00C44B44">
      <w:pPr>
        <w:ind w:firstLine="709"/>
        <w:jc w:val="both"/>
        <w:rPr>
          <w:sz w:val="28"/>
          <w:szCs w:val="28"/>
          <w:lang w:val="kk-KZ"/>
        </w:rPr>
      </w:pPr>
    </w:p>
    <w:p w:rsidR="00C44B44" w:rsidRPr="00C44B44" w:rsidRDefault="00C44B44" w:rsidP="00C44B44">
      <w:pPr>
        <w:ind w:firstLine="709"/>
        <w:jc w:val="both"/>
        <w:rPr>
          <w:sz w:val="28"/>
          <w:szCs w:val="28"/>
          <w:lang w:val="kk-KZ"/>
        </w:rPr>
      </w:pPr>
      <w:r w:rsidRPr="00C44B44">
        <w:rPr>
          <w:sz w:val="28"/>
          <w:szCs w:val="28"/>
          <w:lang w:val="kk-KZ"/>
        </w:rPr>
        <w:t>М нүктесіне қалыпты биіктікті беру үшін базалық сызықтардың басы мен соңы үшін элипсоидта квазигеоидтың биіктігін білу керек, яғни квазигеоид жөнінде ақпарат алу керек:</w:t>
      </w:r>
    </w:p>
    <w:p w:rsidR="00C44B44" w:rsidRPr="00C44B44" w:rsidRDefault="00C44B44" w:rsidP="00C44B44">
      <w:pPr>
        <w:ind w:firstLine="709"/>
        <w:jc w:val="right"/>
        <w:rPr>
          <w:sz w:val="28"/>
          <w:szCs w:val="28"/>
          <w:lang w:val="kk-KZ"/>
        </w:rPr>
      </w:pPr>
    </w:p>
    <w:p w:rsidR="00C44B44" w:rsidRPr="00C44B44" w:rsidRDefault="00C44B44" w:rsidP="00C44B44">
      <w:pPr>
        <w:ind w:firstLine="709"/>
        <w:jc w:val="right"/>
        <w:rPr>
          <w:sz w:val="28"/>
          <w:szCs w:val="28"/>
          <w:lang w:val="kk-KZ"/>
        </w:rPr>
      </w:pPr>
      <w:r w:rsidRPr="00C44B44">
        <w:rPr>
          <w:position w:val="-10"/>
          <w:sz w:val="28"/>
          <w:szCs w:val="28"/>
        </w:rPr>
        <w:object w:dxaOrig="2880" w:dyaOrig="360">
          <v:shape id="_x0000_i1036" type="#_x0000_t75" style="width:2in;height:18pt" o:ole="">
            <v:imagedata r:id="rId25" o:title=""/>
          </v:shape>
          <o:OLEObject Type="Embed" ProgID="Equation.3" ShapeID="_x0000_i1036" DrawAspect="Content" ObjectID="_1660957869" r:id="rId26"/>
        </w:object>
      </w:r>
      <w:r w:rsidRPr="00C44B44">
        <w:rPr>
          <w:sz w:val="28"/>
          <w:szCs w:val="28"/>
          <w:lang w:val="kk-KZ"/>
        </w:rPr>
        <w:t xml:space="preserve">,   </w:t>
      </w:r>
      <w:r w:rsidRPr="00C44B44">
        <w:rPr>
          <w:position w:val="-10"/>
          <w:sz w:val="28"/>
          <w:szCs w:val="28"/>
        </w:rPr>
        <w:object w:dxaOrig="2900" w:dyaOrig="360">
          <v:shape id="_x0000_i1037" type="#_x0000_t75" style="width:145.2pt;height:18pt" o:ole="">
            <v:imagedata r:id="rId27" o:title=""/>
          </v:shape>
          <o:OLEObject Type="Embed" ProgID="Equation.3" ShapeID="_x0000_i1037" DrawAspect="Content" ObjectID="_1660957870" r:id="rId28"/>
        </w:object>
      </w:r>
      <w:r w:rsidRPr="00C44B44">
        <w:rPr>
          <w:sz w:val="28"/>
          <w:szCs w:val="28"/>
          <w:lang w:val="kk-KZ"/>
        </w:rPr>
        <w:t>.               (34)</w:t>
      </w:r>
    </w:p>
    <w:p w:rsidR="00C44B44" w:rsidRPr="00C44B44" w:rsidRDefault="00C44B44" w:rsidP="00C44B44">
      <w:pPr>
        <w:ind w:firstLine="709"/>
        <w:jc w:val="center"/>
        <w:rPr>
          <w:sz w:val="28"/>
          <w:szCs w:val="28"/>
          <w:lang w:val="kk-KZ"/>
        </w:rPr>
      </w:pPr>
    </w:p>
    <w:p w:rsidR="00C44B44" w:rsidRPr="00C44B44" w:rsidRDefault="00C44B44" w:rsidP="00C44B44">
      <w:pPr>
        <w:ind w:firstLine="709"/>
        <w:jc w:val="center"/>
        <w:rPr>
          <w:b/>
          <w:sz w:val="28"/>
          <w:szCs w:val="28"/>
          <w:lang w:val="kk-KZ"/>
        </w:rPr>
      </w:pPr>
      <w:bookmarkStart w:id="0" w:name="_GoBack"/>
      <w:r w:rsidRPr="00C44B44">
        <w:rPr>
          <w:b/>
          <w:sz w:val="28"/>
          <w:szCs w:val="28"/>
          <w:lang w:val="kk-KZ"/>
        </w:rPr>
        <w:t xml:space="preserve">5.2 </w:t>
      </w:r>
      <w:r w:rsidRPr="00C44B44">
        <w:rPr>
          <w:b/>
          <w:sz w:val="28"/>
          <w:szCs w:val="28"/>
          <w:lang w:val="kk-KZ"/>
        </w:rPr>
        <w:t xml:space="preserve"> Биіктіктердің Балтық жүйесі</w:t>
      </w:r>
    </w:p>
    <w:bookmarkEnd w:id="0"/>
    <w:p w:rsidR="00C44B44" w:rsidRPr="00C44B44" w:rsidRDefault="00C44B44" w:rsidP="00C44B44">
      <w:pPr>
        <w:jc w:val="both"/>
        <w:rPr>
          <w:sz w:val="28"/>
          <w:szCs w:val="28"/>
          <w:lang w:val="kk-KZ"/>
        </w:rPr>
      </w:pPr>
    </w:p>
    <w:p w:rsidR="00C44B44" w:rsidRPr="00C44B44" w:rsidRDefault="00C44B44" w:rsidP="00C44B44">
      <w:pPr>
        <w:ind w:firstLine="709"/>
        <w:jc w:val="both"/>
        <w:rPr>
          <w:sz w:val="28"/>
          <w:szCs w:val="28"/>
          <w:lang w:val="kk-KZ"/>
        </w:rPr>
      </w:pPr>
      <w:r w:rsidRPr="00C44B44">
        <w:rPr>
          <w:sz w:val="28"/>
          <w:szCs w:val="28"/>
          <w:lang w:val="kk-KZ"/>
        </w:rPr>
        <w:t>Қазіргі заманғы Ресейдің нивелирлік жүйесі (ТМД) І, ІІ, ІІІ және ІV жүйелеріне бөлінеді. Басты жоғарғы негізі болып І және ІІ кластар болып табылады, бұларды темір жол, тас жол бойына, құмайт жолдарда, үлкен өзен жағалауында, кейде құмайт жолдар мен соқпақ жолдарға төсейді.</w:t>
      </w:r>
    </w:p>
    <w:p w:rsidR="00C44B44" w:rsidRPr="00C44B44" w:rsidRDefault="00C44B44" w:rsidP="00C44B44">
      <w:pPr>
        <w:ind w:firstLine="709"/>
        <w:jc w:val="both"/>
        <w:rPr>
          <w:sz w:val="28"/>
          <w:szCs w:val="28"/>
          <w:lang w:val="kk-KZ"/>
        </w:rPr>
      </w:pPr>
      <w:r w:rsidRPr="00C44B44">
        <w:rPr>
          <w:sz w:val="28"/>
          <w:szCs w:val="28"/>
          <w:lang w:val="kk-KZ"/>
        </w:rPr>
        <w:t>Нивелирлік жүйелер тұйық полигон және үлкен ұзындықтағы сызықтар түрінде құрылады. ІІ класты нивелирлік жүйе І кластың реперіне сүйенеді және периметрі 400-ден 800 км-ге дейін бұрыннан дағдыланған аудандарда және 1 000 – 2 000 км бұрыннан дағдыланбаған аудандарда полигондар құрылады.</w:t>
      </w:r>
    </w:p>
    <w:p w:rsidR="00C44B44" w:rsidRPr="00C44B44" w:rsidRDefault="00C44B44" w:rsidP="00C44B44">
      <w:pPr>
        <w:ind w:firstLine="709"/>
        <w:jc w:val="both"/>
        <w:rPr>
          <w:sz w:val="28"/>
          <w:szCs w:val="28"/>
          <w:lang w:val="kk-KZ"/>
        </w:rPr>
      </w:pPr>
      <w:r w:rsidRPr="00C44B44">
        <w:rPr>
          <w:sz w:val="28"/>
          <w:szCs w:val="28"/>
          <w:lang w:val="kk-KZ"/>
        </w:rPr>
        <w:t xml:space="preserve">Елдің шығысында нивелир І және ІІ класс сызықтары кейде                           6 000 – 7 000 км дейін жетеді. Жүйенің ІІІ және ІV кластарын жоғарғы класс полигондарының ішіне төсейді, ІІІ класс үшін полигонның периметрінің ақтық мәні-150 км-ден көп емес (шығыс аудандарда - 300 км-ге дейін), ІV кластың сызықтарының ұзындығы 50 км-ден көп емес. Барлық кластың нивелирлік жүйелерін жергілікті жерде реперлер және қабырғалық маркалармен </w:t>
      </w:r>
      <w:smartTag w:uri="urn:schemas-microsoft-com:office:smarttags" w:element="metricconverter">
        <w:smartTagPr>
          <w:attr w:name="ProductID" w:val="5 км"/>
        </w:smartTagPr>
        <w:r w:rsidRPr="00C44B44">
          <w:rPr>
            <w:sz w:val="28"/>
            <w:szCs w:val="28"/>
            <w:lang w:val="kk-KZ"/>
          </w:rPr>
          <w:t>5 км</w:t>
        </w:r>
      </w:smartTag>
      <w:r w:rsidRPr="00C44B44">
        <w:rPr>
          <w:sz w:val="28"/>
          <w:szCs w:val="28"/>
          <w:lang w:val="kk-KZ"/>
        </w:rPr>
        <w:t xml:space="preserve"> сайын бекітіліп отырады. Нивелирлеуде I, II, III және IV кластардың үйлеспеушілігі миллиметрдегі </w:t>
      </w:r>
      <w:r w:rsidRPr="00C44B44">
        <w:rPr>
          <w:position w:val="-6"/>
          <w:sz w:val="28"/>
          <w:szCs w:val="28"/>
        </w:rPr>
        <w:object w:dxaOrig="520" w:dyaOrig="340">
          <v:shape id="_x0000_i1038" type="#_x0000_t75" style="width:25.8pt;height:16.8pt" o:ole="">
            <v:imagedata r:id="rId29" o:title=""/>
          </v:shape>
          <o:OLEObject Type="Embed" ProgID="Equation.3" ShapeID="_x0000_i1038" DrawAspect="Content" ObjectID="_1660957871" r:id="rId30"/>
        </w:object>
      </w:r>
      <w:r w:rsidRPr="00C44B44">
        <w:rPr>
          <w:sz w:val="28"/>
          <w:szCs w:val="28"/>
          <w:lang w:val="kk-KZ"/>
        </w:rPr>
        <w:t xml:space="preserve">, </w:t>
      </w:r>
      <w:r w:rsidRPr="00C44B44">
        <w:rPr>
          <w:position w:val="-6"/>
          <w:sz w:val="28"/>
          <w:szCs w:val="28"/>
        </w:rPr>
        <w:object w:dxaOrig="520" w:dyaOrig="340">
          <v:shape id="_x0000_i1039" type="#_x0000_t75" style="width:25.8pt;height:16.8pt" o:ole="">
            <v:imagedata r:id="rId31" o:title=""/>
          </v:shape>
          <o:OLEObject Type="Embed" ProgID="Equation.3" ShapeID="_x0000_i1039" DrawAspect="Content" ObjectID="_1660957872" r:id="rId32"/>
        </w:object>
      </w:r>
      <w:r w:rsidRPr="00C44B44">
        <w:rPr>
          <w:sz w:val="28"/>
          <w:szCs w:val="28"/>
          <w:lang w:val="kk-KZ"/>
        </w:rPr>
        <w:t xml:space="preserve">, </w:t>
      </w:r>
      <w:r w:rsidRPr="00C44B44">
        <w:rPr>
          <w:position w:val="-6"/>
          <w:sz w:val="28"/>
          <w:szCs w:val="28"/>
        </w:rPr>
        <w:object w:dxaOrig="620" w:dyaOrig="340">
          <v:shape id="_x0000_i1040" type="#_x0000_t75" style="width:31.2pt;height:16.8pt" o:ole="">
            <v:imagedata r:id="rId33" o:title=""/>
          </v:shape>
          <o:OLEObject Type="Embed" ProgID="Equation.3" ShapeID="_x0000_i1040" DrawAspect="Content" ObjectID="_1660957873" r:id="rId34"/>
        </w:object>
      </w:r>
      <w:r w:rsidRPr="00C44B44">
        <w:rPr>
          <w:sz w:val="28"/>
          <w:szCs w:val="28"/>
          <w:lang w:val="kk-KZ"/>
        </w:rPr>
        <w:t xml:space="preserve"> және </w:t>
      </w:r>
      <w:r w:rsidRPr="00C44B44">
        <w:rPr>
          <w:position w:val="-6"/>
          <w:sz w:val="28"/>
          <w:szCs w:val="28"/>
        </w:rPr>
        <w:object w:dxaOrig="639" w:dyaOrig="340">
          <v:shape id="_x0000_i1041" type="#_x0000_t75" style="width:31.8pt;height:16.8pt" o:ole="">
            <v:imagedata r:id="rId35" o:title=""/>
          </v:shape>
          <o:OLEObject Type="Embed" ProgID="Equation.3" ShapeID="_x0000_i1041" DrawAspect="Content" ObjectID="_1660957874" r:id="rId36"/>
        </w:object>
      </w:r>
      <w:r w:rsidRPr="00C44B44">
        <w:rPr>
          <w:sz w:val="28"/>
          <w:szCs w:val="28"/>
          <w:lang w:val="kk-KZ"/>
        </w:rPr>
        <w:t xml:space="preserve"> сәйкестігінен аспау керек, мұндағы L- жүру ұзындығы, км.</w:t>
      </w:r>
    </w:p>
    <w:p w:rsidR="00C44B44" w:rsidRPr="00C44B44" w:rsidRDefault="00C44B44" w:rsidP="00C44B44">
      <w:pPr>
        <w:ind w:firstLine="709"/>
        <w:jc w:val="both"/>
        <w:rPr>
          <w:sz w:val="28"/>
          <w:szCs w:val="28"/>
          <w:lang w:val="kk-KZ"/>
        </w:rPr>
      </w:pPr>
      <w:r w:rsidRPr="00C44B44">
        <w:rPr>
          <w:sz w:val="28"/>
          <w:szCs w:val="28"/>
          <w:lang w:val="kk-KZ"/>
        </w:rPr>
        <w:t xml:space="preserve">1970 жылдары ортасында ҚСРО-да жоғары дәлдікті І және ІІ класты нивелирлік жүйелері құрылған. І класс сызығының жалпы ұзындығы </w:t>
      </w:r>
      <w:smartTag w:uri="urn:schemas-microsoft-com:office:smarttags" w:element="metricconverter">
        <w:smartTagPr>
          <w:attr w:name="ProductID" w:val="70 000 км"/>
        </w:smartTagPr>
        <w:r w:rsidRPr="00C44B44">
          <w:rPr>
            <w:sz w:val="28"/>
            <w:szCs w:val="28"/>
            <w:lang w:val="kk-KZ"/>
          </w:rPr>
          <w:t>70 000 км</w:t>
        </w:r>
      </w:smartTag>
      <w:r w:rsidRPr="00C44B44">
        <w:rPr>
          <w:sz w:val="28"/>
          <w:szCs w:val="28"/>
          <w:lang w:val="kk-KZ"/>
        </w:rPr>
        <w:t xml:space="preserve"> құраған, ал ІІ класс сызықтары – </w:t>
      </w:r>
      <w:smartTag w:uri="urn:schemas-microsoft-com:office:smarttags" w:element="metricconverter">
        <w:smartTagPr>
          <w:attr w:name="ProductID" w:val="360 000 км"/>
        </w:smartTagPr>
        <w:r w:rsidRPr="00C44B44">
          <w:rPr>
            <w:sz w:val="28"/>
            <w:szCs w:val="28"/>
            <w:lang w:val="kk-KZ"/>
          </w:rPr>
          <w:t>360 000 км</w:t>
        </w:r>
      </w:smartTag>
      <w:r w:rsidRPr="00C44B44">
        <w:rPr>
          <w:sz w:val="28"/>
          <w:szCs w:val="28"/>
          <w:lang w:val="kk-KZ"/>
        </w:rPr>
        <w:t>. І және ІІ класты нивелирлік жүйелері теңескенде «Батыс» және «Шығыс» блоктарға бөлінген, олардың арасындағы шекара І класты сызықтары «Архангельск – Казань – Арал теңізі – Арыс». Есептеулер Кронштадтық футшток нолінен қалыпты биіктік жүйесінде орындалған. Бір километр нивелирлік жүруге орташа квадраттық қателік келесіні құрайды:</w:t>
      </w:r>
    </w:p>
    <w:p w:rsidR="00C44B44" w:rsidRPr="00C44B44" w:rsidRDefault="00C44B44" w:rsidP="00C44B44">
      <w:pPr>
        <w:ind w:firstLine="709"/>
        <w:jc w:val="both"/>
        <w:rPr>
          <w:sz w:val="28"/>
          <w:szCs w:val="28"/>
          <w:lang w:val="kk-KZ"/>
        </w:rPr>
      </w:pPr>
    </w:p>
    <w:tbl>
      <w:tblPr>
        <w:tblpPr w:leftFromText="180" w:rightFromText="180" w:vertAnchor="text" w:horzAnchor="page" w:tblpXSpec="center" w:tblpY="116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31"/>
        <w:gridCol w:w="2888"/>
        <w:gridCol w:w="2626"/>
      </w:tblGrid>
      <w:tr w:rsidR="00C44B44" w:rsidRPr="00C44B44" w:rsidTr="006C288D">
        <w:trPr>
          <w:trHeight w:val="529"/>
        </w:trPr>
        <w:tc>
          <w:tcPr>
            <w:tcW w:w="2050" w:type="pct"/>
            <w:vAlign w:val="center"/>
          </w:tcPr>
          <w:p w:rsidR="00C44B44" w:rsidRPr="00C44B44" w:rsidRDefault="00C44B44" w:rsidP="006C288D">
            <w:pPr>
              <w:jc w:val="center"/>
              <w:rPr>
                <w:sz w:val="28"/>
                <w:szCs w:val="28"/>
                <w:lang w:val="kk-KZ"/>
              </w:rPr>
            </w:pPr>
            <w:r w:rsidRPr="00C44B44">
              <w:rPr>
                <w:sz w:val="28"/>
                <w:szCs w:val="28"/>
                <w:lang w:val="kk-KZ"/>
              </w:rPr>
              <w:t>Блогтың атауы</w:t>
            </w:r>
          </w:p>
        </w:tc>
        <w:tc>
          <w:tcPr>
            <w:tcW w:w="1545" w:type="pct"/>
            <w:vAlign w:val="center"/>
          </w:tcPr>
          <w:p w:rsidR="00C44B44" w:rsidRPr="00C44B44" w:rsidRDefault="00C44B44" w:rsidP="006C288D">
            <w:pPr>
              <w:jc w:val="center"/>
              <w:rPr>
                <w:sz w:val="28"/>
                <w:szCs w:val="28"/>
              </w:rPr>
            </w:pPr>
            <w:r w:rsidRPr="00C44B44">
              <w:rPr>
                <w:sz w:val="28"/>
                <w:szCs w:val="28"/>
                <w:lang w:val="en-US"/>
              </w:rPr>
              <w:t>I</w:t>
            </w:r>
            <w:r w:rsidRPr="00C44B44">
              <w:rPr>
                <w:sz w:val="28"/>
                <w:szCs w:val="28"/>
              </w:rPr>
              <w:t xml:space="preserve"> класс</w:t>
            </w:r>
          </w:p>
        </w:tc>
        <w:tc>
          <w:tcPr>
            <w:tcW w:w="1405" w:type="pct"/>
            <w:vAlign w:val="center"/>
          </w:tcPr>
          <w:p w:rsidR="00C44B44" w:rsidRPr="00C44B44" w:rsidRDefault="00C44B44" w:rsidP="006C288D">
            <w:pPr>
              <w:jc w:val="center"/>
              <w:rPr>
                <w:sz w:val="28"/>
                <w:szCs w:val="28"/>
              </w:rPr>
            </w:pPr>
            <w:r w:rsidRPr="00C44B44">
              <w:rPr>
                <w:sz w:val="28"/>
                <w:szCs w:val="28"/>
                <w:lang w:val="en-US"/>
              </w:rPr>
              <w:t>II</w:t>
            </w:r>
            <w:r w:rsidRPr="00C44B44">
              <w:rPr>
                <w:sz w:val="28"/>
                <w:szCs w:val="28"/>
              </w:rPr>
              <w:t xml:space="preserve"> класс</w:t>
            </w:r>
          </w:p>
        </w:tc>
      </w:tr>
      <w:tr w:rsidR="00C44B44" w:rsidRPr="00C44B44" w:rsidTr="006C288D">
        <w:tc>
          <w:tcPr>
            <w:tcW w:w="2050" w:type="pct"/>
          </w:tcPr>
          <w:p w:rsidR="00C44B44" w:rsidRPr="00C44B44" w:rsidRDefault="00C44B44" w:rsidP="006C288D">
            <w:pPr>
              <w:jc w:val="center"/>
              <w:rPr>
                <w:sz w:val="28"/>
                <w:szCs w:val="28"/>
              </w:rPr>
            </w:pPr>
            <w:r w:rsidRPr="00C44B44">
              <w:rPr>
                <w:sz w:val="28"/>
                <w:szCs w:val="28"/>
              </w:rPr>
              <w:t>«</w:t>
            </w:r>
            <w:r w:rsidRPr="00C44B44">
              <w:rPr>
                <w:sz w:val="28"/>
                <w:szCs w:val="28"/>
                <w:lang w:val="kk-KZ"/>
              </w:rPr>
              <w:t>Батыс</w:t>
            </w:r>
            <w:r w:rsidRPr="00C44B44">
              <w:rPr>
                <w:sz w:val="28"/>
                <w:szCs w:val="28"/>
              </w:rPr>
              <w:t>»</w:t>
            </w:r>
            <w:r w:rsidRPr="00C44B44">
              <w:rPr>
                <w:sz w:val="28"/>
                <w:szCs w:val="28"/>
                <w:lang w:val="kk-KZ"/>
              </w:rPr>
              <w:t xml:space="preserve"> блогы</w:t>
            </w:r>
          </w:p>
        </w:tc>
        <w:tc>
          <w:tcPr>
            <w:tcW w:w="1545" w:type="pct"/>
          </w:tcPr>
          <w:p w:rsidR="00C44B44" w:rsidRPr="00C44B44" w:rsidRDefault="00C44B44" w:rsidP="006C288D">
            <w:pPr>
              <w:jc w:val="center"/>
              <w:rPr>
                <w:sz w:val="28"/>
                <w:szCs w:val="28"/>
              </w:rPr>
            </w:pPr>
            <w:smartTag w:uri="urn:schemas-microsoft-com:office:smarttags" w:element="metricconverter">
              <w:smartTagPr>
                <w:attr w:name="ProductID" w:val="1,6 мм"/>
              </w:smartTagPr>
              <w:r w:rsidRPr="00C44B44">
                <w:rPr>
                  <w:sz w:val="28"/>
                  <w:szCs w:val="28"/>
                </w:rPr>
                <w:t>1</w:t>
              </w:r>
              <w:r w:rsidRPr="00C44B44">
                <w:rPr>
                  <w:sz w:val="28"/>
                  <w:szCs w:val="28"/>
                  <w:lang w:val="kk-KZ"/>
                </w:rPr>
                <w:t>,</w:t>
              </w:r>
              <w:r w:rsidRPr="00C44B44">
                <w:rPr>
                  <w:sz w:val="28"/>
                  <w:szCs w:val="28"/>
                </w:rPr>
                <w:t>6 мм</w:t>
              </w:r>
            </w:smartTag>
          </w:p>
        </w:tc>
        <w:tc>
          <w:tcPr>
            <w:tcW w:w="1405" w:type="pct"/>
          </w:tcPr>
          <w:p w:rsidR="00C44B44" w:rsidRPr="00C44B44" w:rsidRDefault="00C44B44" w:rsidP="006C288D">
            <w:pPr>
              <w:jc w:val="center"/>
              <w:rPr>
                <w:sz w:val="28"/>
                <w:szCs w:val="28"/>
              </w:rPr>
            </w:pPr>
            <w:smartTag w:uri="urn:schemas-microsoft-com:office:smarttags" w:element="metricconverter">
              <w:smartTagPr>
                <w:attr w:name="ProductID" w:val="2,7 мм"/>
              </w:smartTagPr>
              <w:r w:rsidRPr="00C44B44">
                <w:rPr>
                  <w:sz w:val="28"/>
                  <w:szCs w:val="28"/>
                </w:rPr>
                <w:t>2</w:t>
              </w:r>
              <w:r w:rsidRPr="00C44B44">
                <w:rPr>
                  <w:sz w:val="28"/>
                  <w:szCs w:val="28"/>
                  <w:lang w:val="kk-KZ"/>
                </w:rPr>
                <w:t>,</w:t>
              </w:r>
              <w:r w:rsidRPr="00C44B44">
                <w:rPr>
                  <w:sz w:val="28"/>
                  <w:szCs w:val="28"/>
                </w:rPr>
                <w:t>7 мм</w:t>
              </w:r>
            </w:smartTag>
          </w:p>
        </w:tc>
      </w:tr>
      <w:tr w:rsidR="00C44B44" w:rsidRPr="00C44B44" w:rsidTr="006C288D">
        <w:tc>
          <w:tcPr>
            <w:tcW w:w="2050" w:type="pct"/>
          </w:tcPr>
          <w:p w:rsidR="00C44B44" w:rsidRPr="00C44B44" w:rsidRDefault="00C44B44" w:rsidP="006C288D">
            <w:pPr>
              <w:jc w:val="center"/>
              <w:rPr>
                <w:sz w:val="28"/>
                <w:szCs w:val="28"/>
              </w:rPr>
            </w:pPr>
            <w:r w:rsidRPr="00C44B44">
              <w:rPr>
                <w:sz w:val="28"/>
                <w:szCs w:val="28"/>
              </w:rPr>
              <w:t>«</w:t>
            </w:r>
            <w:r w:rsidRPr="00C44B44">
              <w:rPr>
                <w:sz w:val="28"/>
                <w:szCs w:val="28"/>
                <w:lang w:val="kk-KZ"/>
              </w:rPr>
              <w:t>Шығыс блогы</w:t>
            </w:r>
          </w:p>
        </w:tc>
        <w:tc>
          <w:tcPr>
            <w:tcW w:w="1545" w:type="pct"/>
          </w:tcPr>
          <w:p w:rsidR="00C44B44" w:rsidRPr="00C44B44" w:rsidRDefault="00C44B44" w:rsidP="006C288D">
            <w:pPr>
              <w:jc w:val="center"/>
              <w:rPr>
                <w:sz w:val="28"/>
                <w:szCs w:val="28"/>
              </w:rPr>
            </w:pPr>
            <w:smartTag w:uri="urn:schemas-microsoft-com:office:smarttags" w:element="metricconverter">
              <w:smartTagPr>
                <w:attr w:name="ProductID" w:val="2,1 мм"/>
              </w:smartTagPr>
              <w:r w:rsidRPr="00C44B44">
                <w:rPr>
                  <w:sz w:val="28"/>
                  <w:szCs w:val="28"/>
                </w:rPr>
                <w:t>2</w:t>
              </w:r>
              <w:r w:rsidRPr="00C44B44">
                <w:rPr>
                  <w:sz w:val="28"/>
                  <w:szCs w:val="28"/>
                  <w:lang w:val="kk-KZ"/>
                </w:rPr>
                <w:t>,</w:t>
              </w:r>
              <w:r w:rsidRPr="00C44B44">
                <w:rPr>
                  <w:sz w:val="28"/>
                  <w:szCs w:val="28"/>
                </w:rPr>
                <w:t>1 мм</w:t>
              </w:r>
            </w:smartTag>
          </w:p>
        </w:tc>
        <w:tc>
          <w:tcPr>
            <w:tcW w:w="1405" w:type="pct"/>
          </w:tcPr>
          <w:p w:rsidR="00C44B44" w:rsidRPr="00C44B44" w:rsidRDefault="00C44B44" w:rsidP="006C288D">
            <w:pPr>
              <w:jc w:val="center"/>
              <w:rPr>
                <w:sz w:val="28"/>
                <w:szCs w:val="28"/>
              </w:rPr>
            </w:pPr>
            <w:smartTag w:uri="urn:schemas-microsoft-com:office:smarttags" w:element="metricconverter">
              <w:smartTagPr>
                <w:attr w:name="ProductID" w:val="3,6 мм"/>
              </w:smartTagPr>
              <w:r w:rsidRPr="00C44B44">
                <w:rPr>
                  <w:sz w:val="28"/>
                  <w:szCs w:val="28"/>
                </w:rPr>
                <w:t>3</w:t>
              </w:r>
              <w:r w:rsidRPr="00C44B44">
                <w:rPr>
                  <w:sz w:val="28"/>
                  <w:szCs w:val="28"/>
                  <w:lang w:val="kk-KZ"/>
                </w:rPr>
                <w:t>,</w:t>
              </w:r>
              <w:r w:rsidRPr="00C44B44">
                <w:rPr>
                  <w:sz w:val="28"/>
                  <w:szCs w:val="28"/>
                </w:rPr>
                <w:t>6 мм</w:t>
              </w:r>
            </w:smartTag>
          </w:p>
        </w:tc>
      </w:tr>
    </w:tbl>
    <w:p w:rsidR="00C44B44" w:rsidRPr="00C44B44" w:rsidRDefault="00C44B44" w:rsidP="00C44B44">
      <w:pPr>
        <w:ind w:firstLine="709"/>
        <w:jc w:val="both"/>
        <w:rPr>
          <w:sz w:val="28"/>
          <w:szCs w:val="28"/>
          <w:lang w:val="kk-KZ"/>
        </w:rPr>
      </w:pPr>
    </w:p>
    <w:p w:rsidR="00C44B44" w:rsidRPr="00C44B44" w:rsidRDefault="00C44B44" w:rsidP="00C44B44">
      <w:pPr>
        <w:ind w:firstLine="709"/>
        <w:jc w:val="both"/>
        <w:rPr>
          <w:sz w:val="28"/>
          <w:szCs w:val="28"/>
          <w:lang w:val="kk-KZ"/>
        </w:rPr>
      </w:pPr>
      <w:r w:rsidRPr="00C44B44">
        <w:rPr>
          <w:sz w:val="28"/>
          <w:szCs w:val="28"/>
          <w:lang w:val="kk-KZ"/>
        </w:rPr>
        <w:t xml:space="preserve">Бұл жүйе Балтық жүйесінің биіктігі 1977 ж. (БСВ-77) ұзындығы </w:t>
      </w:r>
      <w:smartTag w:uri="urn:schemas-microsoft-com:office:smarttags" w:element="metricconverter">
        <w:smartTagPr>
          <w:attr w:name="ProductID" w:val="10 000 км"/>
        </w:smartTagPr>
        <w:r w:rsidRPr="00C44B44">
          <w:rPr>
            <w:sz w:val="28"/>
            <w:szCs w:val="28"/>
            <w:lang w:val="kk-KZ"/>
          </w:rPr>
          <w:t>10 000 км</w:t>
        </w:r>
      </w:smartTag>
      <w:r w:rsidRPr="00C44B44">
        <w:rPr>
          <w:sz w:val="28"/>
          <w:szCs w:val="28"/>
          <w:lang w:val="kk-KZ"/>
        </w:rPr>
        <w:t xml:space="preserve"> дейін және </w:t>
      </w:r>
      <w:smartTag w:uri="urn:schemas-microsoft-com:office:smarttags" w:element="metricconverter">
        <w:smartTagPr>
          <w:attr w:name="ProductID" w:val="3 000 км"/>
        </w:smartTagPr>
        <w:r w:rsidRPr="00C44B44">
          <w:rPr>
            <w:sz w:val="28"/>
            <w:szCs w:val="28"/>
            <w:lang w:val="kk-KZ"/>
          </w:rPr>
          <w:t>3 000 км</w:t>
        </w:r>
      </w:smartTag>
      <w:r w:rsidRPr="00C44B44">
        <w:rPr>
          <w:sz w:val="28"/>
          <w:szCs w:val="28"/>
          <w:lang w:val="kk-KZ"/>
        </w:rPr>
        <w:t xml:space="preserve"> ендік бойынша өте жоғары дәлдікпен құрылғанын айтады. Алыста орналасқан Кронштадтық футшток жерден орташа квадраттық қателігі </w:t>
      </w:r>
      <w:smartTag w:uri="urn:schemas-microsoft-com:office:smarttags" w:element="metricconverter">
        <w:smartTagPr>
          <w:attr w:name="ProductID" w:val="15 см"/>
        </w:smartTagPr>
        <w:r w:rsidRPr="00C44B44">
          <w:rPr>
            <w:sz w:val="28"/>
            <w:szCs w:val="28"/>
            <w:lang w:val="kk-KZ"/>
          </w:rPr>
          <w:t>15 см</w:t>
        </w:r>
      </w:smartTag>
      <w:r w:rsidRPr="00C44B44">
        <w:rPr>
          <w:sz w:val="28"/>
          <w:szCs w:val="28"/>
          <w:lang w:val="kk-KZ"/>
        </w:rPr>
        <w:t xml:space="preserve"> кем емес болып анықталады [Яковлев, 1989]. ЦНИИГАжәнеК берілгендері бойынша нивелирлік жүйелер дәлдігі </w:t>
      </w:r>
      <w:smartTag w:uri="urn:schemas-microsoft-com:office:smarttags" w:element="metricconverter">
        <w:smartTagPr>
          <w:attr w:name="ProductID" w:val="1 км"/>
        </w:smartTagPr>
        <w:r w:rsidRPr="00C44B44">
          <w:rPr>
            <w:sz w:val="28"/>
            <w:szCs w:val="28"/>
            <w:lang w:val="kk-KZ"/>
          </w:rPr>
          <w:t>1 км</w:t>
        </w:r>
      </w:smartTag>
      <w:r w:rsidRPr="00C44B44">
        <w:rPr>
          <w:sz w:val="28"/>
          <w:szCs w:val="28"/>
          <w:lang w:val="kk-KZ"/>
        </w:rPr>
        <w:t xml:space="preserve"> жүрісінің орташа квадраттық қателігі теңестіру нәтижесімен сипатталады [Национальный отсчет, 1995]:</w:t>
      </w:r>
    </w:p>
    <w:p w:rsidR="00C44B44" w:rsidRPr="00C44B44" w:rsidRDefault="00C44B44" w:rsidP="00C44B44">
      <w:pPr>
        <w:ind w:firstLine="709"/>
        <w:jc w:val="both"/>
        <w:rPr>
          <w:sz w:val="28"/>
          <w:szCs w:val="28"/>
          <w:lang w:val="kk-KZ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95"/>
        <w:gridCol w:w="4450"/>
      </w:tblGrid>
      <w:tr w:rsidR="00C44B44" w:rsidRPr="00C44B44" w:rsidTr="006C288D">
        <w:trPr>
          <w:jc w:val="center"/>
        </w:trPr>
        <w:tc>
          <w:tcPr>
            <w:tcW w:w="2619" w:type="pct"/>
          </w:tcPr>
          <w:p w:rsidR="00C44B44" w:rsidRPr="00C44B44" w:rsidRDefault="00C44B44" w:rsidP="006C288D">
            <w:pPr>
              <w:jc w:val="center"/>
              <w:rPr>
                <w:sz w:val="28"/>
                <w:szCs w:val="28"/>
              </w:rPr>
            </w:pPr>
            <w:r w:rsidRPr="00C44B44">
              <w:rPr>
                <w:sz w:val="28"/>
                <w:szCs w:val="28"/>
                <w:lang w:val="en-US"/>
              </w:rPr>
              <w:t>I</w:t>
            </w:r>
            <w:r w:rsidRPr="00C44B44">
              <w:rPr>
                <w:sz w:val="28"/>
                <w:szCs w:val="28"/>
              </w:rPr>
              <w:t xml:space="preserve"> класс</w:t>
            </w:r>
          </w:p>
        </w:tc>
        <w:tc>
          <w:tcPr>
            <w:tcW w:w="2381" w:type="pct"/>
          </w:tcPr>
          <w:p w:rsidR="00C44B44" w:rsidRPr="00C44B44" w:rsidRDefault="00C44B44" w:rsidP="006C288D">
            <w:pPr>
              <w:jc w:val="center"/>
              <w:rPr>
                <w:sz w:val="28"/>
                <w:szCs w:val="28"/>
                <w:lang w:val="kk-KZ"/>
              </w:rPr>
            </w:pPr>
            <w:smartTag w:uri="urn:schemas-microsoft-com:office:smarttags" w:element="metricconverter">
              <w:smartTagPr>
                <w:attr w:name="ProductID" w:val="0,5 мм"/>
              </w:smartTagPr>
              <w:r w:rsidRPr="00C44B44">
                <w:rPr>
                  <w:sz w:val="28"/>
                  <w:szCs w:val="28"/>
                </w:rPr>
                <w:t>0</w:t>
              </w:r>
              <w:r w:rsidRPr="00C44B44">
                <w:rPr>
                  <w:sz w:val="28"/>
                  <w:szCs w:val="28"/>
                  <w:lang w:val="kk-KZ"/>
                </w:rPr>
                <w:t>,</w:t>
              </w:r>
              <w:r w:rsidRPr="00C44B44">
                <w:rPr>
                  <w:sz w:val="28"/>
                  <w:szCs w:val="28"/>
                </w:rPr>
                <w:t>5 мм</w:t>
              </w:r>
            </w:smartTag>
          </w:p>
        </w:tc>
      </w:tr>
      <w:tr w:rsidR="00C44B44" w:rsidRPr="00C44B44" w:rsidTr="006C288D">
        <w:trPr>
          <w:jc w:val="center"/>
        </w:trPr>
        <w:tc>
          <w:tcPr>
            <w:tcW w:w="2619" w:type="pct"/>
          </w:tcPr>
          <w:p w:rsidR="00C44B44" w:rsidRPr="00C44B44" w:rsidRDefault="00C44B44" w:rsidP="006C288D">
            <w:pPr>
              <w:jc w:val="center"/>
              <w:rPr>
                <w:sz w:val="28"/>
                <w:szCs w:val="28"/>
              </w:rPr>
            </w:pPr>
            <w:r w:rsidRPr="00C44B44">
              <w:rPr>
                <w:sz w:val="28"/>
                <w:szCs w:val="28"/>
                <w:lang w:val="en-US"/>
              </w:rPr>
              <w:t>II</w:t>
            </w:r>
            <w:r w:rsidRPr="00C44B44">
              <w:rPr>
                <w:sz w:val="28"/>
                <w:szCs w:val="28"/>
              </w:rPr>
              <w:t xml:space="preserve"> класс</w:t>
            </w:r>
          </w:p>
        </w:tc>
        <w:tc>
          <w:tcPr>
            <w:tcW w:w="2381" w:type="pct"/>
          </w:tcPr>
          <w:p w:rsidR="00C44B44" w:rsidRPr="00C44B44" w:rsidRDefault="00C44B44" w:rsidP="006C288D">
            <w:pPr>
              <w:jc w:val="center"/>
              <w:rPr>
                <w:sz w:val="28"/>
                <w:szCs w:val="28"/>
                <w:lang w:val="kk-KZ"/>
              </w:rPr>
            </w:pPr>
            <w:smartTag w:uri="urn:schemas-microsoft-com:office:smarttags" w:element="metricconverter">
              <w:smartTagPr>
                <w:attr w:name="ProductID" w:val="0,8 мм"/>
              </w:smartTagPr>
              <w:r w:rsidRPr="00C44B44">
                <w:rPr>
                  <w:sz w:val="28"/>
                  <w:szCs w:val="28"/>
                </w:rPr>
                <w:t>0</w:t>
              </w:r>
              <w:r w:rsidRPr="00C44B44">
                <w:rPr>
                  <w:sz w:val="28"/>
                  <w:szCs w:val="28"/>
                  <w:lang w:val="kk-KZ"/>
                </w:rPr>
                <w:t>,</w:t>
              </w:r>
              <w:r w:rsidRPr="00C44B44">
                <w:rPr>
                  <w:sz w:val="28"/>
                  <w:szCs w:val="28"/>
                </w:rPr>
                <w:t>8 мм</w:t>
              </w:r>
            </w:smartTag>
          </w:p>
        </w:tc>
      </w:tr>
      <w:tr w:rsidR="00C44B44" w:rsidRPr="00C44B44" w:rsidTr="006C288D">
        <w:trPr>
          <w:jc w:val="center"/>
        </w:trPr>
        <w:tc>
          <w:tcPr>
            <w:tcW w:w="2619" w:type="pct"/>
          </w:tcPr>
          <w:p w:rsidR="00C44B44" w:rsidRPr="00C44B44" w:rsidRDefault="00C44B44" w:rsidP="006C288D">
            <w:pPr>
              <w:jc w:val="center"/>
              <w:rPr>
                <w:sz w:val="28"/>
                <w:szCs w:val="28"/>
              </w:rPr>
            </w:pPr>
            <w:r w:rsidRPr="00C44B44">
              <w:rPr>
                <w:sz w:val="28"/>
                <w:szCs w:val="28"/>
                <w:lang w:val="en-US"/>
              </w:rPr>
              <w:t>III</w:t>
            </w:r>
            <w:r w:rsidRPr="00C44B44">
              <w:rPr>
                <w:sz w:val="28"/>
                <w:szCs w:val="28"/>
              </w:rPr>
              <w:t xml:space="preserve"> класс</w:t>
            </w:r>
          </w:p>
        </w:tc>
        <w:tc>
          <w:tcPr>
            <w:tcW w:w="2381" w:type="pct"/>
          </w:tcPr>
          <w:p w:rsidR="00C44B44" w:rsidRPr="00C44B44" w:rsidRDefault="00C44B44" w:rsidP="006C288D">
            <w:pPr>
              <w:jc w:val="center"/>
              <w:rPr>
                <w:sz w:val="28"/>
                <w:szCs w:val="28"/>
                <w:lang w:val="kk-KZ"/>
              </w:rPr>
            </w:pPr>
            <w:smartTag w:uri="urn:schemas-microsoft-com:office:smarttags" w:element="metricconverter">
              <w:smartTagPr>
                <w:attr w:name="ProductID" w:val="1,6 мм"/>
              </w:smartTagPr>
              <w:r w:rsidRPr="00C44B44">
                <w:rPr>
                  <w:sz w:val="28"/>
                  <w:szCs w:val="28"/>
                </w:rPr>
                <w:t>1</w:t>
              </w:r>
              <w:r w:rsidRPr="00C44B44">
                <w:rPr>
                  <w:sz w:val="28"/>
                  <w:szCs w:val="28"/>
                  <w:lang w:val="kk-KZ"/>
                </w:rPr>
                <w:t>,</w:t>
              </w:r>
              <w:r w:rsidRPr="00C44B44">
                <w:rPr>
                  <w:sz w:val="28"/>
                  <w:szCs w:val="28"/>
                </w:rPr>
                <w:t>6 мм</w:t>
              </w:r>
            </w:smartTag>
          </w:p>
        </w:tc>
      </w:tr>
      <w:tr w:rsidR="00C44B44" w:rsidRPr="00C44B44" w:rsidTr="006C288D">
        <w:trPr>
          <w:jc w:val="center"/>
        </w:trPr>
        <w:tc>
          <w:tcPr>
            <w:tcW w:w="2619" w:type="pct"/>
          </w:tcPr>
          <w:p w:rsidR="00C44B44" w:rsidRPr="00C44B44" w:rsidRDefault="00C44B44" w:rsidP="006C288D">
            <w:pPr>
              <w:jc w:val="center"/>
              <w:rPr>
                <w:sz w:val="28"/>
                <w:szCs w:val="28"/>
                <w:lang w:val="en-US"/>
              </w:rPr>
            </w:pPr>
            <w:r w:rsidRPr="00C44B44">
              <w:rPr>
                <w:sz w:val="28"/>
                <w:szCs w:val="28"/>
                <w:lang w:val="en-US"/>
              </w:rPr>
              <w:t>IV</w:t>
            </w:r>
            <w:r w:rsidRPr="00C44B44">
              <w:rPr>
                <w:sz w:val="28"/>
                <w:szCs w:val="28"/>
              </w:rPr>
              <w:t xml:space="preserve"> класс</w:t>
            </w:r>
          </w:p>
        </w:tc>
        <w:tc>
          <w:tcPr>
            <w:tcW w:w="2381" w:type="pct"/>
          </w:tcPr>
          <w:p w:rsidR="00C44B44" w:rsidRPr="00C44B44" w:rsidRDefault="00C44B44" w:rsidP="006C288D">
            <w:pPr>
              <w:jc w:val="center"/>
              <w:rPr>
                <w:sz w:val="28"/>
                <w:szCs w:val="28"/>
                <w:lang w:val="kk-KZ"/>
              </w:rPr>
            </w:pPr>
            <w:smartTag w:uri="urn:schemas-microsoft-com:office:smarttags" w:element="metricconverter">
              <w:smartTagPr>
                <w:attr w:name="ProductID" w:val="6,0 мм"/>
              </w:smartTagPr>
              <w:r w:rsidRPr="00C44B44">
                <w:rPr>
                  <w:sz w:val="28"/>
                  <w:szCs w:val="28"/>
                </w:rPr>
                <w:t>6</w:t>
              </w:r>
              <w:r w:rsidRPr="00C44B44">
                <w:rPr>
                  <w:sz w:val="28"/>
                  <w:szCs w:val="28"/>
                  <w:lang w:val="kk-KZ"/>
                </w:rPr>
                <w:t xml:space="preserve">,0 </w:t>
              </w:r>
              <w:r w:rsidRPr="00C44B44">
                <w:rPr>
                  <w:sz w:val="28"/>
                  <w:szCs w:val="28"/>
                </w:rPr>
                <w:t>мм</w:t>
              </w:r>
            </w:smartTag>
          </w:p>
        </w:tc>
      </w:tr>
    </w:tbl>
    <w:p w:rsidR="00C44B44" w:rsidRPr="00C44B44" w:rsidRDefault="00C44B44"/>
    <w:sectPr w:rsidR="00C44B44" w:rsidRPr="00C44B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4B44"/>
    <w:rsid w:val="00C44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0100CB61"/>
  <w15:chartTrackingRefBased/>
  <w15:docId w15:val="{F961F5A5-8F73-42F7-9A6D-298371DCF5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C44B4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6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" Type="http://schemas.openxmlformats.org/officeDocument/2006/relationships/webSettings" Target="webSettings.xml"/><Relationship Id="rId21" Type="http://schemas.openxmlformats.org/officeDocument/2006/relationships/image" Target="media/image10.wmf"/><Relationship Id="rId34" Type="http://schemas.openxmlformats.org/officeDocument/2006/relationships/oleObject" Target="embeddings/oleObject15.bin"/><Relationship Id="rId7" Type="http://schemas.openxmlformats.org/officeDocument/2006/relationships/image" Target="media/image3.wmf"/><Relationship Id="rId12" Type="http://schemas.openxmlformats.org/officeDocument/2006/relationships/oleObject" Target="embeddings/oleObject4.bin"/><Relationship Id="rId17" Type="http://schemas.openxmlformats.org/officeDocument/2006/relationships/image" Target="media/image8.wmf"/><Relationship Id="rId25" Type="http://schemas.openxmlformats.org/officeDocument/2006/relationships/image" Target="media/image12.wmf"/><Relationship Id="rId33" Type="http://schemas.openxmlformats.org/officeDocument/2006/relationships/image" Target="media/image16.wmf"/><Relationship Id="rId38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4.wmf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5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fontTable" Target="fontTable.xml"/><Relationship Id="rId5" Type="http://schemas.openxmlformats.org/officeDocument/2006/relationships/oleObject" Target="embeddings/oleObject1.bin"/><Relationship Id="rId15" Type="http://schemas.openxmlformats.org/officeDocument/2006/relationships/image" Target="media/image7.wmf"/><Relationship Id="rId23" Type="http://schemas.openxmlformats.org/officeDocument/2006/relationships/image" Target="media/image11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10" Type="http://schemas.openxmlformats.org/officeDocument/2006/relationships/oleObject" Target="embeddings/oleObject3.bin"/><Relationship Id="rId19" Type="http://schemas.openxmlformats.org/officeDocument/2006/relationships/image" Target="media/image9.wmf"/><Relationship Id="rId31" Type="http://schemas.openxmlformats.org/officeDocument/2006/relationships/image" Target="media/image15.wmf"/><Relationship Id="rId4" Type="http://schemas.openxmlformats.org/officeDocument/2006/relationships/image" Target="media/image1.wmf"/><Relationship Id="rId9" Type="http://schemas.openxmlformats.org/officeDocument/2006/relationships/image" Target="media/image4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3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7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894</Words>
  <Characters>5098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2020-09-06T22:22:00Z</dcterms:created>
  <dcterms:modified xsi:type="dcterms:W3CDTF">2020-09-06T22:23:00Z</dcterms:modified>
</cp:coreProperties>
</file>